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2227"/>
        <w:gridCol w:w="1239"/>
        <w:gridCol w:w="1477"/>
        <w:gridCol w:w="1477"/>
        <w:gridCol w:w="1094"/>
        <w:gridCol w:w="2228"/>
        <w:gridCol w:w="1033"/>
      </w:tblGrid>
      <w:tr w:rsidR="0055206C" w:rsidRPr="0055206C" w:rsidTr="0055206C">
        <w:trPr>
          <w:trHeight w:val="37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  <w:bookmarkStart w:id="0" w:name="RANGE!A1:H19"/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  <w:t>ცვლილება</w:t>
            </w:r>
            <w:proofErr w:type="spellEnd"/>
            <w:r w:rsidRPr="0055206C"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  <w:t xml:space="preserve"> N2</w:t>
            </w:r>
            <w:bookmarkEnd w:id="0"/>
          </w:p>
          <w:p w:rsidR="007E1E92" w:rsidRPr="0055206C" w:rsidRDefault="007E1E92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</w:p>
        </w:tc>
      </w:tr>
      <w:tr w:rsidR="0055206C" w:rsidRPr="0055206C" w:rsidTr="00750263">
        <w:trPr>
          <w:trHeight w:val="345"/>
        </w:trPr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32"/>
                <w:szCs w:val="32"/>
              </w:rPr>
            </w:pPr>
          </w:p>
        </w:tc>
        <w:tc>
          <w:tcPr>
            <w:tcW w:w="10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Default="0055206C" w:rsidP="0055206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საკრებულოს</w:t>
            </w:r>
            <w:proofErr w:type="spellEnd"/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 xml:space="preserve"> ----------- N-------- </w:t>
            </w:r>
            <w:proofErr w:type="spellStart"/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დადგენილება</w:t>
            </w:r>
            <w:proofErr w:type="spellEnd"/>
          </w:p>
          <w:p w:rsidR="007E1E92" w:rsidRPr="0055206C" w:rsidRDefault="007E1E92" w:rsidP="0055206C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4"/>
                <w:szCs w:val="24"/>
              </w:rPr>
            </w:pPr>
          </w:p>
        </w:tc>
      </w:tr>
      <w:tr w:rsidR="0055206C" w:rsidRPr="0055206C" w:rsidTr="00750263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#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ხარჯების</w:t>
            </w:r>
            <w:proofErr w:type="spellEnd"/>
            <w:r w:rsidRPr="0055206C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სახეების</w:t>
            </w:r>
            <w:proofErr w:type="spellEnd"/>
            <w:r w:rsidRPr="0055206C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საბიუჯეტო</w:t>
            </w:r>
            <w:proofErr w:type="spellEnd"/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სახსრები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 xml:space="preserve">N116 </w:t>
            </w:r>
            <w:proofErr w:type="spellStart"/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განკარგულება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 xml:space="preserve">N2435 </w:t>
            </w:r>
            <w:proofErr w:type="spellStart"/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განკარგულება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სულ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თანხა</w:t>
            </w:r>
            <w:proofErr w:type="spellEnd"/>
            <w:r w:rsidRPr="0055206C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ათასი</w:t>
            </w:r>
            <w:proofErr w:type="spellEnd"/>
            <w:r w:rsidRPr="0055206C"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ლარი</w:t>
            </w:r>
            <w:proofErr w:type="spellEnd"/>
          </w:p>
        </w:tc>
      </w:tr>
      <w:tr w:rsidR="0055206C" w:rsidRPr="0055206C" w:rsidTr="00750263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ქალაქ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ქუთაისის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მუნიციპალიტეტის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მერია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30.0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55206C">
              <w:rPr>
                <w:rFonts w:ascii="Sylfaen" w:eastAsia="Times New Roman" w:hAnsi="Sylfaen" w:cs="Arial"/>
              </w:rPr>
              <w:t>კაპიტალური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გრანტები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5206C">
              <w:rPr>
                <w:rFonts w:ascii="Sylfaen" w:eastAsia="Times New Roman" w:hAnsi="Sylfaen" w:cs="Arial"/>
              </w:rPr>
              <w:t>785.0</w:t>
            </w:r>
          </w:p>
        </w:tc>
      </w:tr>
      <w:tr w:rsidR="0055206C" w:rsidRPr="0055206C" w:rsidTr="00750263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საინფორმაციო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უზრუნველყოფის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პროგრამა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20.0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55206C">
              <w:rPr>
                <w:rFonts w:ascii="Sylfaen" w:eastAsia="Times New Roman" w:hAnsi="Sylfaen" w:cs="Arial"/>
              </w:rPr>
              <w:t>სპეციალური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ტრანსფერი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5206C">
              <w:rPr>
                <w:rFonts w:ascii="Sylfaen" w:eastAsia="Times New Roman" w:hAnsi="Sylfaen" w:cs="Arial"/>
              </w:rPr>
              <w:t>2000.0</w:t>
            </w:r>
          </w:p>
        </w:tc>
      </w:tr>
      <w:tr w:rsidR="0055206C" w:rsidRPr="0055206C" w:rsidTr="00750263">
        <w:trPr>
          <w:trHeight w:val="17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გზებისა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ტროტუარების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კაპიტალური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შეკეთება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3.1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55206C">
              <w:rPr>
                <w:rFonts w:ascii="Sylfaen" w:eastAsia="Times New Roman" w:hAnsi="Sylfaen" w:cs="Arial"/>
              </w:rPr>
              <w:t>შემოსავალი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სანქციებიდან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ჯარიმები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საურავები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)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ადმინისტრაციული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სამართალდარღვევების</w:t>
            </w:r>
            <w:proofErr w:type="spellEnd"/>
            <w:r w:rsidRPr="0055206C">
              <w:rPr>
                <w:rFonts w:ascii="Sylfaen" w:eastAsia="Times New Roman" w:hAnsi="Sylfaen" w:cs="Arial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</w:rPr>
              <w:t>გამო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55206C">
              <w:rPr>
                <w:rFonts w:ascii="Sylfaen" w:eastAsia="Times New Roman" w:hAnsi="Sylfaen" w:cs="Arial"/>
              </w:rPr>
              <w:t>395.3</w:t>
            </w:r>
          </w:p>
        </w:tc>
      </w:tr>
      <w:tr w:rsidR="0055206C" w:rsidRPr="0055206C" w:rsidTr="00750263">
        <w:trPr>
          <w:trHeight w:val="7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სანიაღვრე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სისტემის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რეაბილიტაცია-მშენებლობა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საქონელი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მომსახურება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+0.3,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არაფინანსური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+139.8)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140.1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140.1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5206C" w:rsidRPr="0055206C" w:rsidTr="00750263">
        <w:trPr>
          <w:trHeight w:val="75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მშენებლობა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ავარიული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ობიექტებისა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შენობების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21.5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21.5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5206C" w:rsidRPr="0055206C" w:rsidTr="00750263">
        <w:trPr>
          <w:trHeight w:val="13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მრავალბინიანი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საცხოვრებელი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მცხოვრებთათვის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სხვადასხვა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სახეობის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მასალის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შეძენა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-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გადაცემა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დაზიანებული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სახურავების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ბრტყელი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ქანობიანი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)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lastRenderedPageBreak/>
              <w:t>კაპიტალური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შეკეთება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lastRenderedPageBreak/>
              <w:t>40.0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40.0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206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55206C" w:rsidRPr="0055206C" w:rsidTr="00750263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მრავალსართულიანი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სახლების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ფასადების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293.6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-312.0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-18.4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სტიქიის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შედეგად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სალიკვიდაციო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ღონისძიებების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განხორციელება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სხვა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ხარჯები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+1998.6,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არაფინანსური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+1.4)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2000.0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2000.0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8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საპროექტო-სახარჯთაღრიცხვო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სამუშაოების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პროგრამა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სხვა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ხარჯები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312.0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312.0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12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საპროექტო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დოკუმენტაციისა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სამშენებლო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სამუშაოების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ტექნიკური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ზედამხედველობის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მომსახურება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სხვა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ხარჯები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+100,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არაფინანსური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+200)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300.0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300.0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55206C">
        <w:trPr>
          <w:trHeight w:val="9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ქალაქის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გამწვანების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მოვლა-პატრონობისა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სკვერების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კეთილმოწყობის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ღონისძიებები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10.0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55206C">
        <w:trPr>
          <w:trHeight w:val="6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საგანმანათლებლო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ინფრასტრუქტურის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განვითარება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194.8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194.8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55206C">
        <w:trPr>
          <w:trHeight w:val="9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რამაზ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შენგელიას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სახელობის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სტადიონის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ფუნქციონირების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17.0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17.0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1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სხვადასხვა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სახეობის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სპორტულ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-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გამაჯანსაღებელი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დასასვენებლად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განკუთვნილი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ობიექტების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მოწყობა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რეაბილიტაცია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ექსპლოატაცია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77.2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77.2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13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15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კულტურულ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სახელოვნებლო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,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საგანმანათლებლო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დაწესებულებათა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გაერთიანების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ხელშეწყობა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(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საქონელი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და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 xml:space="preserve"> </w:t>
            </w:r>
            <w:proofErr w:type="spellStart"/>
            <w:r w:rsidRPr="0055206C">
              <w:rPr>
                <w:rFonts w:ascii="Sylfaen" w:eastAsia="Times New Roman" w:hAnsi="Sylfaen" w:cs="Arial"/>
                <w:color w:val="000000"/>
              </w:rPr>
              <w:t>მომსახურება</w:t>
            </w:r>
            <w:proofErr w:type="spellEnd"/>
            <w:r w:rsidRPr="0055206C">
              <w:rPr>
                <w:rFonts w:ascii="Sylfaen" w:eastAsia="Times New Roman" w:hAnsi="Sylfaen" w:cs="Arial"/>
                <w:color w:val="000000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33.0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</w:rPr>
            </w:pPr>
            <w:r w:rsidRPr="0055206C">
              <w:rPr>
                <w:rFonts w:ascii="Sylfaen" w:eastAsia="Times New Roman" w:hAnsi="Sylfaen" w:cs="Arial"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sz w:val="24"/>
                <w:szCs w:val="24"/>
              </w:rPr>
              <w:t>33.0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55206C">
              <w:rPr>
                <w:rFonts w:ascii="Sylfaen" w:eastAsia="Times New Roman" w:hAnsi="Sylfaen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sz w:val="24"/>
                <w:szCs w:val="24"/>
              </w:rPr>
              <w:t> </w:t>
            </w:r>
          </w:p>
        </w:tc>
      </w:tr>
      <w:tr w:rsidR="0055206C" w:rsidRPr="0055206C" w:rsidTr="00750263">
        <w:trPr>
          <w:trHeight w:val="5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proofErr w:type="spellStart"/>
            <w:r w:rsidRPr="0055206C">
              <w:rPr>
                <w:rFonts w:ascii="Sylfaen" w:eastAsia="Times New Roman" w:hAnsi="Sylfaen" w:cs="Arial"/>
                <w:b/>
                <w:bCs/>
                <w:color w:val="000000"/>
              </w:rPr>
              <w:t>ჯამი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1180.3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2000.0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</w:pPr>
            <w:r w:rsidRPr="0055206C">
              <w:rPr>
                <w:rFonts w:ascii="Sylfaen" w:eastAsia="Times New Roman" w:hAnsi="Sylfaen" w:cs="Arial"/>
                <w:b/>
                <w:bCs/>
                <w:color w:val="000000"/>
                <w:sz w:val="24"/>
                <w:szCs w:val="24"/>
              </w:rPr>
              <w:t>3180.3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6C" w:rsidRPr="0055206C" w:rsidRDefault="0055206C" w:rsidP="0055206C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</w:pPr>
            <w:r w:rsidRPr="0055206C">
              <w:rPr>
                <w:rFonts w:ascii="AcadNusx" w:eastAsia="Times New Roman" w:hAnsi="AcadNusx" w:cs="Arial"/>
                <w:b/>
                <w:bCs/>
                <w:sz w:val="24"/>
                <w:szCs w:val="24"/>
              </w:rPr>
              <w:t>3180.3</w:t>
            </w:r>
          </w:p>
        </w:tc>
      </w:tr>
    </w:tbl>
    <w:p w:rsidR="00A67944" w:rsidRDefault="00A67944"/>
    <w:p w:rsidR="00D73FDD" w:rsidRDefault="00D73FDD"/>
    <w:p w:rsidR="00D73FDD" w:rsidRDefault="00D73FDD"/>
    <w:p w:rsidR="00224AAA" w:rsidRPr="00224AAA" w:rsidRDefault="00224AAA" w:rsidP="00086382">
      <w:pPr>
        <w:spacing w:line="256" w:lineRule="auto"/>
        <w:ind w:left="1260"/>
        <w:jc w:val="center"/>
        <w:rPr>
          <w:rFonts w:ascii="Sylfaen" w:eastAsia="Calibri" w:hAnsi="Sylfaen" w:cs="Times New Roman"/>
          <w:sz w:val="20"/>
          <w:szCs w:val="20"/>
          <w:lang w:val="ka-GE"/>
        </w:rPr>
      </w:pPr>
      <w:r w:rsidRPr="00224AAA">
        <w:rPr>
          <w:rFonts w:ascii="Sylfaen" w:eastAsia="Calibri" w:hAnsi="Sylfaen" w:cs="Times New Roman"/>
          <w:sz w:val="20"/>
          <w:szCs w:val="20"/>
          <w:lang w:val="ka-GE"/>
        </w:rPr>
        <w:t xml:space="preserve">ქალაქ ქუთაისის მუნიციპალიტეტის მერი               </w:t>
      </w:r>
      <w:r w:rsidR="0055206C"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     </w:t>
      </w:r>
      <w:r w:rsidRPr="00224AAA">
        <w:rPr>
          <w:rFonts w:ascii="Sylfaen" w:eastAsia="Calibri" w:hAnsi="Sylfaen" w:cs="Times New Roman"/>
          <w:sz w:val="20"/>
          <w:szCs w:val="20"/>
          <w:lang w:val="ka-GE"/>
        </w:rPr>
        <w:t xml:space="preserve">            იოსებ ხახალეიშვილი</w:t>
      </w:r>
    </w:p>
    <w:p w:rsidR="00D73FDD" w:rsidRDefault="00D73FDD">
      <w:bookmarkStart w:id="1" w:name="_GoBack"/>
      <w:bookmarkEnd w:id="1"/>
    </w:p>
    <w:sectPr w:rsidR="00D73FDD" w:rsidSect="007E1E92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24"/>
    <w:rsid w:val="00086382"/>
    <w:rsid w:val="00224AAA"/>
    <w:rsid w:val="0055206C"/>
    <w:rsid w:val="005A7724"/>
    <w:rsid w:val="00706634"/>
    <w:rsid w:val="00750263"/>
    <w:rsid w:val="007E1E92"/>
    <w:rsid w:val="00A67944"/>
    <w:rsid w:val="00D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5C8CD"/>
  <w15:chartTrackingRefBased/>
  <w15:docId w15:val="{6084413F-73A5-4F13-94DE-70880FD2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Givi Tkeshelashvili</cp:lastModifiedBy>
  <cp:revision>8</cp:revision>
  <dcterms:created xsi:type="dcterms:W3CDTF">2023-03-21T11:32:00Z</dcterms:created>
  <dcterms:modified xsi:type="dcterms:W3CDTF">2023-03-22T06:57:00Z</dcterms:modified>
</cp:coreProperties>
</file>